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42" w:rsidRPr="0005377B" w:rsidRDefault="00D352C3" w:rsidP="00144CB6">
      <w:pPr>
        <w:spacing w:line="360" w:lineRule="auto"/>
        <w:ind w:right="8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77B">
        <w:rPr>
          <w:rFonts w:ascii="Times New Roman" w:hAnsi="Times New Roman" w:cs="Times New Roman"/>
          <w:b/>
          <w:sz w:val="24"/>
          <w:szCs w:val="24"/>
        </w:rPr>
        <w:t>KAHRAMANMARAŞ SÜTÇÜ İMAM ÜNİVERSİTESİ TIP FAKÜLTESİ</w:t>
      </w:r>
      <w:r w:rsidRPr="0005377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07338F">
        <w:rPr>
          <w:rFonts w:ascii="Times New Roman" w:hAnsi="Times New Roman" w:cs="Times New Roman"/>
          <w:b/>
          <w:sz w:val="24"/>
          <w:szCs w:val="24"/>
        </w:rPr>
        <w:t>GÖĞÜS CERRAHİ</w:t>
      </w:r>
      <w:r w:rsidR="0030524A" w:rsidRPr="0005377B">
        <w:rPr>
          <w:rFonts w:ascii="Times New Roman" w:hAnsi="Times New Roman" w:cs="Times New Roman"/>
          <w:b/>
          <w:sz w:val="24"/>
          <w:szCs w:val="24"/>
        </w:rPr>
        <w:t xml:space="preserve"> ANABİLİM DALI </w:t>
      </w:r>
      <w:r w:rsidRPr="0005377B">
        <w:rPr>
          <w:rFonts w:ascii="Times New Roman" w:hAnsi="Times New Roman" w:cs="Times New Roman"/>
          <w:b/>
          <w:sz w:val="24"/>
          <w:szCs w:val="24"/>
        </w:rPr>
        <w:t>DÖNEM</w:t>
      </w:r>
      <w:r w:rsidRPr="0005377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5377B">
        <w:rPr>
          <w:rFonts w:ascii="Times New Roman" w:hAnsi="Times New Roman" w:cs="Times New Roman"/>
          <w:b/>
          <w:sz w:val="24"/>
          <w:szCs w:val="24"/>
        </w:rPr>
        <w:t>5 DERSLERİ ÖĞRENİM</w:t>
      </w:r>
      <w:r w:rsidRPr="0005377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5377B">
        <w:rPr>
          <w:rFonts w:ascii="Times New Roman" w:hAnsi="Times New Roman" w:cs="Times New Roman"/>
          <w:b/>
          <w:sz w:val="24"/>
          <w:szCs w:val="24"/>
        </w:rPr>
        <w:t>HEDEFLERİ</w:t>
      </w:r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144CB6" w:rsidTr="00144CB6">
        <w:tc>
          <w:tcPr>
            <w:tcW w:w="9216" w:type="dxa"/>
          </w:tcPr>
          <w:p w:rsidR="00144CB6" w:rsidRDefault="00144CB6" w:rsidP="00144CB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Staj</w:t>
            </w:r>
            <w:r>
              <w:rPr>
                <w:rFonts w:ascii="Times New Roman" w:hAnsi="Times New Roman"/>
                <w:spacing w:val="-1"/>
              </w:rPr>
              <w:t>ı</w:t>
            </w:r>
            <w:r>
              <w:rPr>
                <w:rFonts w:ascii="Times New Roman" w:hAnsi="Times New Roman"/>
              </w:rPr>
              <w:t>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Tanıtı</w:t>
            </w:r>
            <w:r>
              <w:rPr>
                <w:rFonts w:ascii="Times New Roman" w:hAnsi="Times New Roman"/>
                <w:spacing w:val="-1"/>
              </w:rPr>
              <w:t>m</w:t>
            </w:r>
            <w:r>
              <w:rPr>
                <w:rFonts w:ascii="Times New Roman" w:hAnsi="Times New Roman"/>
              </w:rPr>
              <w:t>ı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Dr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Öğr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</w:rPr>
              <w:t>Fatoş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Kozanlı</w:t>
            </w:r>
            <w:proofErr w:type="spellEnd"/>
          </w:p>
        </w:tc>
      </w:tr>
    </w:tbl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4642" w:rsidRPr="0005377B" w:rsidRDefault="00D352C3" w:rsidP="00144CB6">
      <w:pPr>
        <w:pStyle w:val="GvdeMetni"/>
        <w:spacing w:line="360" w:lineRule="auto"/>
        <w:ind w:left="0" w:right="824"/>
        <w:jc w:val="both"/>
        <w:rPr>
          <w:rFonts w:cs="Times New Roman"/>
        </w:rPr>
      </w:pPr>
      <w:r w:rsidRPr="0005377B">
        <w:rPr>
          <w:rFonts w:cs="Times New Roman"/>
        </w:rPr>
        <w:t>-</w:t>
      </w:r>
      <w:r w:rsidR="00144CB6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Göğüs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Cerrahisi’nin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temel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tanımını</w:t>
      </w:r>
      <w:proofErr w:type="spellEnd"/>
      <w:r w:rsidRPr="0005377B">
        <w:rPr>
          <w:rFonts w:cs="Times New Roman"/>
          <w:spacing w:val="-4"/>
        </w:rPr>
        <w:t xml:space="preserve"> </w:t>
      </w:r>
      <w:proofErr w:type="spellStart"/>
      <w:r w:rsidRPr="0005377B">
        <w:rPr>
          <w:rFonts w:cs="Times New Roman"/>
        </w:rPr>
        <w:t>öğrenir</w:t>
      </w:r>
      <w:proofErr w:type="spellEnd"/>
    </w:p>
    <w:p w:rsidR="00974642" w:rsidRPr="0005377B" w:rsidRDefault="00D352C3" w:rsidP="00144CB6">
      <w:pPr>
        <w:pStyle w:val="GvdeMetni"/>
        <w:spacing w:line="360" w:lineRule="auto"/>
        <w:ind w:left="0" w:right="824"/>
        <w:jc w:val="both"/>
        <w:rPr>
          <w:rFonts w:cs="Times New Roman"/>
        </w:rPr>
      </w:pPr>
      <w:r w:rsidRPr="0005377B">
        <w:rPr>
          <w:rFonts w:cs="Times New Roman"/>
        </w:rPr>
        <w:t>-</w:t>
      </w:r>
      <w:r w:rsidR="0007338F" w:rsidRPr="0007338F">
        <w:rPr>
          <w:rFonts w:cs="Times New Roman"/>
        </w:rPr>
        <w:t xml:space="preserve"> </w:t>
      </w:r>
      <w:proofErr w:type="spellStart"/>
      <w:r w:rsidR="00144CB6">
        <w:rPr>
          <w:rFonts w:cs="Times New Roman"/>
        </w:rPr>
        <w:t>Göğüs</w:t>
      </w:r>
      <w:proofErr w:type="spellEnd"/>
      <w:r w:rsidR="00144CB6">
        <w:rPr>
          <w:rFonts w:cs="Times New Roman"/>
        </w:rPr>
        <w:t xml:space="preserve"> </w:t>
      </w:r>
      <w:proofErr w:type="spellStart"/>
      <w:r w:rsidR="00144CB6">
        <w:rPr>
          <w:rFonts w:cs="Times New Roman"/>
        </w:rPr>
        <w:t>Cerrahisi’nin</w:t>
      </w:r>
      <w:proofErr w:type="spellEnd"/>
      <w:r w:rsidR="0007338F"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tarihçesini</w:t>
      </w:r>
      <w:proofErr w:type="spellEnd"/>
      <w:r w:rsidRPr="0005377B">
        <w:rPr>
          <w:rFonts w:cs="Times New Roman"/>
        </w:rPr>
        <w:t xml:space="preserve">, </w:t>
      </w:r>
      <w:proofErr w:type="spellStart"/>
      <w:r w:rsidRPr="0005377B">
        <w:rPr>
          <w:rFonts w:cs="Times New Roman"/>
        </w:rPr>
        <w:t>gelişim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aşamalarını</w:t>
      </w:r>
      <w:proofErr w:type="spellEnd"/>
      <w:r w:rsidRPr="0005377B">
        <w:rPr>
          <w:rFonts w:cs="Times New Roman"/>
          <w:spacing w:val="53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974642" w:rsidRPr="0005377B" w:rsidRDefault="00D352C3" w:rsidP="00144CB6">
      <w:pPr>
        <w:pStyle w:val="GvdeMetni"/>
        <w:spacing w:line="360" w:lineRule="auto"/>
        <w:ind w:left="0" w:right="824"/>
        <w:jc w:val="both"/>
        <w:rPr>
          <w:rFonts w:cs="Times New Roman"/>
        </w:rPr>
      </w:pPr>
      <w:r w:rsidRPr="0005377B">
        <w:rPr>
          <w:rFonts w:cs="Times New Roman"/>
        </w:rPr>
        <w:t>-</w:t>
      </w:r>
      <w:r w:rsidR="0007338F" w:rsidRP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Göğüs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Cerrahisi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alanındaki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gelişmeleri</w:t>
      </w:r>
      <w:proofErr w:type="spellEnd"/>
      <w:r w:rsidRPr="0005377B">
        <w:rPr>
          <w:rFonts w:cs="Times New Roman"/>
          <w:spacing w:val="-4"/>
        </w:rPr>
        <w:t xml:space="preserve"> </w:t>
      </w:r>
      <w:proofErr w:type="spellStart"/>
      <w:r w:rsidRPr="0005377B">
        <w:rPr>
          <w:rFonts w:cs="Times New Roman"/>
        </w:rPr>
        <w:t>bilir</w:t>
      </w:r>
      <w:proofErr w:type="spellEnd"/>
    </w:p>
    <w:p w:rsidR="00144CB6" w:rsidRDefault="00D352C3" w:rsidP="00144CB6">
      <w:pPr>
        <w:pStyle w:val="GvdeMetni"/>
        <w:spacing w:line="360" w:lineRule="auto"/>
        <w:ind w:left="0"/>
        <w:jc w:val="both"/>
        <w:rPr>
          <w:rFonts w:cs="Times New Roman"/>
        </w:rPr>
      </w:pPr>
      <w:r w:rsidRPr="0005377B">
        <w:rPr>
          <w:rFonts w:cs="Times New Roman"/>
        </w:rPr>
        <w:t>-</w:t>
      </w:r>
      <w:r w:rsidR="0007338F" w:rsidRP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Göğüs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Cerrahisi’nin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diğer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tıp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dallarından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Pr="0005377B">
        <w:rPr>
          <w:rFonts w:cs="Times New Roman"/>
        </w:rPr>
        <w:t>özellikle</w:t>
      </w:r>
      <w:proofErr w:type="spellEnd"/>
      <w:r w:rsidRPr="0005377B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Göğüs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Hastalıkları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ve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Genel</w:t>
      </w:r>
      <w:proofErr w:type="spellEnd"/>
    </w:p>
    <w:p w:rsidR="00974642" w:rsidRDefault="00144CB6" w:rsidP="00144CB6">
      <w:pPr>
        <w:pStyle w:val="GvdeMetni"/>
        <w:spacing w:line="360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Cerrahi’den</w:t>
      </w:r>
      <w:proofErr w:type="spellEnd"/>
      <w:r w:rsidR="00D352C3" w:rsidRPr="0005377B">
        <w:rPr>
          <w:rFonts w:cs="Times New Roman"/>
        </w:rPr>
        <w:t xml:space="preserve"> </w:t>
      </w:r>
      <w:proofErr w:type="spellStart"/>
      <w:r w:rsidR="00D352C3" w:rsidRPr="0005377B">
        <w:rPr>
          <w:rFonts w:cs="Times New Roman"/>
        </w:rPr>
        <w:t>farkını</w:t>
      </w:r>
      <w:proofErr w:type="spellEnd"/>
      <w:r w:rsidR="00D352C3" w:rsidRPr="0005377B">
        <w:rPr>
          <w:rFonts w:cs="Times New Roman"/>
          <w:spacing w:val="-9"/>
        </w:rPr>
        <w:t xml:space="preserve"> </w:t>
      </w:r>
      <w:proofErr w:type="spellStart"/>
      <w:r w:rsidR="0007338F">
        <w:rPr>
          <w:rFonts w:cs="Times New Roman"/>
          <w:spacing w:val="-9"/>
        </w:rPr>
        <w:t>ve</w:t>
      </w:r>
      <w:proofErr w:type="spellEnd"/>
      <w:r w:rsidR="0007338F">
        <w:rPr>
          <w:rFonts w:cs="Times New Roman"/>
          <w:spacing w:val="-9"/>
        </w:rPr>
        <w:t xml:space="preserve"> </w:t>
      </w:r>
      <w:proofErr w:type="spellStart"/>
      <w:r w:rsidR="0007338F">
        <w:rPr>
          <w:rFonts w:cs="Times New Roman"/>
          <w:spacing w:val="-9"/>
        </w:rPr>
        <w:t>ortak</w:t>
      </w:r>
      <w:proofErr w:type="spellEnd"/>
      <w:r w:rsidR="0007338F">
        <w:rPr>
          <w:rFonts w:cs="Times New Roman"/>
          <w:spacing w:val="-9"/>
        </w:rPr>
        <w:t xml:space="preserve"> </w:t>
      </w:r>
      <w:proofErr w:type="spellStart"/>
      <w:r w:rsidR="0007338F">
        <w:rPr>
          <w:rFonts w:cs="Times New Roman"/>
          <w:spacing w:val="-9"/>
        </w:rPr>
        <w:t>yönlerinin</w:t>
      </w:r>
      <w:proofErr w:type="spellEnd"/>
      <w:r w:rsidR="0007338F">
        <w:rPr>
          <w:rFonts w:cs="Times New Roman"/>
          <w:spacing w:val="-9"/>
        </w:rPr>
        <w:t xml:space="preserve"> </w:t>
      </w:r>
      <w:proofErr w:type="spellStart"/>
      <w:r w:rsidR="00D352C3" w:rsidRPr="0005377B">
        <w:rPr>
          <w:rFonts w:cs="Times New Roman"/>
        </w:rPr>
        <w:t>açıklar</w:t>
      </w:r>
      <w:proofErr w:type="spellEnd"/>
    </w:p>
    <w:p w:rsidR="00144CB6" w:rsidRDefault="00144CB6" w:rsidP="00144CB6">
      <w:pPr>
        <w:pStyle w:val="GvdeMetni"/>
        <w:spacing w:line="360" w:lineRule="auto"/>
        <w:ind w:left="0"/>
        <w:jc w:val="both"/>
        <w:rPr>
          <w:rFonts w:cs="Times New Roman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144CB6" w:rsidTr="00144CB6">
        <w:tc>
          <w:tcPr>
            <w:tcW w:w="9216" w:type="dxa"/>
          </w:tcPr>
          <w:p w:rsidR="00144CB6" w:rsidRDefault="00144CB6" w:rsidP="00144CB6">
            <w:pPr>
              <w:pStyle w:val="GvdeMetni"/>
              <w:spacing w:line="360" w:lineRule="auto"/>
              <w:ind w:left="0"/>
              <w:jc w:val="both"/>
              <w:rPr>
                <w:rFonts w:cs="Times New Roman"/>
              </w:rPr>
            </w:pPr>
            <w:proofErr w:type="spellStart"/>
            <w:r w:rsidRPr="00144CB6">
              <w:rPr>
                <w:rFonts w:cs="Times New Roman"/>
              </w:rPr>
              <w:t>Toraks</w:t>
            </w:r>
            <w:proofErr w:type="spellEnd"/>
            <w:r w:rsidRPr="00144CB6">
              <w:rPr>
                <w:rFonts w:cs="Times New Roman"/>
              </w:rPr>
              <w:t xml:space="preserve"> </w:t>
            </w:r>
            <w:proofErr w:type="spellStart"/>
            <w:r w:rsidRPr="00144CB6">
              <w:rPr>
                <w:rFonts w:cs="Times New Roman"/>
              </w:rPr>
              <w:t>Anatomisi</w:t>
            </w:r>
            <w:proofErr w:type="spellEnd"/>
            <w:r w:rsidRPr="00144CB6">
              <w:rPr>
                <w:rFonts w:cs="Times New Roman"/>
              </w:rPr>
              <w:tab/>
            </w:r>
            <w:r w:rsidRPr="00144CB6">
              <w:rPr>
                <w:rFonts w:cs="Times New Roman"/>
              </w:rPr>
              <w:tab/>
            </w:r>
            <w:r w:rsidRPr="00144CB6">
              <w:rPr>
                <w:rFonts w:cs="Times New Roman"/>
              </w:rPr>
              <w:tab/>
            </w:r>
            <w:r w:rsidRPr="00144CB6">
              <w:rPr>
                <w:rFonts w:cs="Times New Roman"/>
              </w:rPr>
              <w:tab/>
            </w:r>
            <w:r w:rsidRPr="00144CB6">
              <w:rPr>
                <w:rFonts w:cs="Times New Roman"/>
              </w:rPr>
              <w:tab/>
            </w:r>
            <w:proofErr w:type="spellStart"/>
            <w:r w:rsidRPr="00144CB6">
              <w:rPr>
                <w:rFonts w:cs="Times New Roman"/>
              </w:rPr>
              <w:t>Dr.Öğr.Üyesi</w:t>
            </w:r>
            <w:proofErr w:type="spellEnd"/>
            <w:r w:rsidRPr="00144CB6">
              <w:rPr>
                <w:rFonts w:cs="Times New Roman"/>
              </w:rPr>
              <w:t xml:space="preserve"> </w:t>
            </w:r>
            <w:proofErr w:type="spellStart"/>
            <w:r w:rsidRPr="00144CB6">
              <w:rPr>
                <w:rFonts w:cs="Times New Roman"/>
              </w:rPr>
              <w:t>Mehmet</w:t>
            </w:r>
            <w:proofErr w:type="spellEnd"/>
            <w:r w:rsidRPr="00144CB6">
              <w:rPr>
                <w:rFonts w:cs="Times New Roman"/>
              </w:rPr>
              <w:t xml:space="preserve"> </w:t>
            </w:r>
            <w:proofErr w:type="spellStart"/>
            <w:r w:rsidRPr="00144CB6">
              <w:rPr>
                <w:rFonts w:cs="Times New Roman"/>
              </w:rPr>
              <w:t>Değirmenci</w:t>
            </w:r>
            <w:proofErr w:type="spellEnd"/>
          </w:p>
        </w:tc>
      </w:tr>
    </w:tbl>
    <w:p w:rsidR="00144CB6" w:rsidRPr="0005377B" w:rsidRDefault="00144CB6" w:rsidP="00144CB6">
      <w:pPr>
        <w:pStyle w:val="GvdeMetni"/>
        <w:spacing w:line="360" w:lineRule="auto"/>
        <w:ind w:left="0"/>
        <w:jc w:val="both"/>
        <w:rPr>
          <w:rFonts w:cs="Times New Roman"/>
        </w:rPr>
      </w:pPr>
    </w:p>
    <w:p w:rsidR="00974642" w:rsidRDefault="00D352C3" w:rsidP="00144CB6">
      <w:pPr>
        <w:pStyle w:val="GvdeMetni"/>
        <w:spacing w:line="360" w:lineRule="auto"/>
        <w:ind w:left="0" w:right="824"/>
        <w:rPr>
          <w:rFonts w:cs="Times New Roman"/>
        </w:rPr>
      </w:pPr>
      <w:r w:rsidRPr="0005377B">
        <w:rPr>
          <w:rFonts w:cs="Times New Roman"/>
        </w:rPr>
        <w:t>-</w:t>
      </w:r>
      <w:r w:rsidR="00144CB6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Göğüs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duvarını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oluşturak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kemik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yapıyı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öğrenir</w:t>
      </w:r>
      <w:proofErr w:type="spellEnd"/>
    </w:p>
    <w:p w:rsidR="00974642" w:rsidRPr="0005377B" w:rsidRDefault="0007338F" w:rsidP="00144CB6">
      <w:pPr>
        <w:pStyle w:val="GvdeMetni"/>
        <w:spacing w:line="360" w:lineRule="auto"/>
        <w:ind w:left="0" w:right="824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proofErr w:type="gramStart"/>
      <w:r>
        <w:rPr>
          <w:rFonts w:cs="Times New Roman"/>
        </w:rPr>
        <w:t>iskeleti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kuşatan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kasları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fonksiyonlarını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anlatır</w:t>
      </w:r>
      <w:proofErr w:type="spellEnd"/>
    </w:p>
    <w:p w:rsidR="00974642" w:rsidRPr="0005377B" w:rsidRDefault="00D352C3" w:rsidP="00144CB6">
      <w:pPr>
        <w:pStyle w:val="GvdeMetni"/>
        <w:spacing w:line="360" w:lineRule="auto"/>
        <w:ind w:left="0" w:right="824"/>
        <w:rPr>
          <w:rFonts w:cs="Times New Roman"/>
        </w:rPr>
      </w:pPr>
      <w:r w:rsidRPr="0005377B">
        <w:rPr>
          <w:rFonts w:cs="Times New Roman"/>
        </w:rPr>
        <w:t>-</w:t>
      </w:r>
      <w:r w:rsidR="00144CB6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Göğüs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duvarının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innervasyonunu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öğrenir</w:t>
      </w:r>
      <w:proofErr w:type="spellEnd"/>
    </w:p>
    <w:p w:rsidR="00974642" w:rsidRPr="0005377B" w:rsidRDefault="00D352C3" w:rsidP="00144CB6">
      <w:pPr>
        <w:pStyle w:val="GvdeMetni"/>
        <w:spacing w:line="360" w:lineRule="auto"/>
        <w:ind w:left="0" w:right="824"/>
        <w:rPr>
          <w:rFonts w:cs="Times New Roman"/>
        </w:rPr>
      </w:pPr>
      <w:r w:rsidRPr="0005377B">
        <w:rPr>
          <w:rFonts w:cs="Times New Roman"/>
        </w:rPr>
        <w:t>-</w:t>
      </w:r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Toraks</w:t>
      </w:r>
      <w:proofErr w:type="spellEnd"/>
      <w:r w:rsidR="0007338F">
        <w:rPr>
          <w:rFonts w:cs="Times New Roman"/>
        </w:rPr>
        <w:t xml:space="preserve"> </w:t>
      </w:r>
      <w:proofErr w:type="spellStart"/>
      <w:r w:rsidR="0007338F">
        <w:rPr>
          <w:rFonts w:cs="Times New Roman"/>
        </w:rPr>
        <w:t>topografisinin</w:t>
      </w:r>
      <w:proofErr w:type="spellEnd"/>
      <w:r w:rsidR="0007338F">
        <w:rPr>
          <w:rFonts w:cs="Times New Roman"/>
        </w:rPr>
        <w:t xml:space="preserve"> </w:t>
      </w:r>
      <w:proofErr w:type="spellStart"/>
      <w:proofErr w:type="gramStart"/>
      <w:r w:rsidR="0007338F">
        <w:rPr>
          <w:rFonts w:cs="Times New Roman"/>
        </w:rPr>
        <w:t>vaskülarizasyonunu</w:t>
      </w:r>
      <w:proofErr w:type="spellEnd"/>
      <w:r w:rsidR="0007338F">
        <w:rPr>
          <w:rFonts w:cs="Times New Roman"/>
        </w:rPr>
        <w:t xml:space="preserve">  </w:t>
      </w:r>
      <w:proofErr w:type="spellStart"/>
      <w:r w:rsidR="0007338F">
        <w:rPr>
          <w:rFonts w:cs="Times New Roman"/>
        </w:rPr>
        <w:t>açıklar</w:t>
      </w:r>
      <w:proofErr w:type="spellEnd"/>
      <w:proofErr w:type="gramEnd"/>
    </w:p>
    <w:p w:rsidR="00974642" w:rsidRPr="0005377B" w:rsidRDefault="0007338F" w:rsidP="00144CB6">
      <w:pPr>
        <w:pStyle w:val="GvdeMetni"/>
        <w:spacing w:line="360" w:lineRule="auto"/>
        <w:ind w:left="0" w:right="824"/>
        <w:rPr>
          <w:rFonts w:cs="Times New Roman"/>
        </w:rPr>
      </w:pPr>
      <w:r>
        <w:rPr>
          <w:rFonts w:cs="Times New Roman"/>
        </w:rPr>
        <w:t>-</w:t>
      </w:r>
      <w:r w:rsidR="00144CB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Toraksa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komşu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anatomik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bölgeleri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tanımlar</w:t>
      </w:r>
      <w:proofErr w:type="spellEnd"/>
      <w:r>
        <w:rPr>
          <w:rFonts w:cs="Times New Roman"/>
        </w:rPr>
        <w:t xml:space="preserve"> </w:t>
      </w:r>
    </w:p>
    <w:p w:rsidR="00974642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144CB6" w:rsidTr="00144CB6">
        <w:tc>
          <w:tcPr>
            <w:tcW w:w="9216" w:type="dxa"/>
          </w:tcPr>
          <w:p w:rsidR="00144CB6" w:rsidRDefault="00144CB6" w:rsidP="00144C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4CB6">
              <w:rPr>
                <w:rFonts w:ascii="Times New Roman" w:eastAsia="Times New Roman" w:hAnsi="Times New Roman" w:cs="Times New Roman"/>
                <w:sz w:val="24"/>
                <w:szCs w:val="24"/>
              </w:rPr>
              <w:t>Toraks</w:t>
            </w:r>
            <w:proofErr w:type="spellEnd"/>
            <w:r w:rsidRPr="00144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CB6">
              <w:rPr>
                <w:rFonts w:ascii="Times New Roman" w:eastAsia="Times New Roman" w:hAnsi="Times New Roman" w:cs="Times New Roman"/>
                <w:sz w:val="24"/>
                <w:szCs w:val="24"/>
              </w:rPr>
              <w:t>Radyolojisi</w:t>
            </w:r>
            <w:proofErr w:type="spellEnd"/>
            <w:r w:rsidRPr="00144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4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44CB6"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44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4CB6">
              <w:rPr>
                <w:rFonts w:ascii="Times New Roman" w:eastAsia="Times New Roman" w:hAnsi="Times New Roman" w:cs="Times New Roman"/>
                <w:sz w:val="24"/>
                <w:szCs w:val="24"/>
              </w:rPr>
              <w:t>Ahmet</w:t>
            </w:r>
            <w:proofErr w:type="spellEnd"/>
            <w:r w:rsidRPr="00144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CB6">
              <w:rPr>
                <w:rFonts w:ascii="Times New Roman" w:eastAsia="Times New Roman" w:hAnsi="Times New Roman" w:cs="Times New Roman"/>
                <w:sz w:val="24"/>
                <w:szCs w:val="24"/>
              </w:rPr>
              <w:t>Acıpayam</w:t>
            </w:r>
            <w:proofErr w:type="spellEnd"/>
          </w:p>
        </w:tc>
      </w:tr>
    </w:tbl>
    <w:p w:rsidR="00144CB6" w:rsidRDefault="00144CB6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Default="002C7672" w:rsidP="002942C1">
      <w:pPr>
        <w:pStyle w:val="GvdeMetni"/>
        <w:spacing w:line="360" w:lineRule="auto"/>
        <w:ind w:left="0" w:right="824"/>
        <w:rPr>
          <w:rFonts w:cs="Times New Roman"/>
        </w:rPr>
      </w:pPr>
      <w:r>
        <w:rPr>
          <w:rFonts w:cs="Times New Roman"/>
        </w:rPr>
        <w:t>-</w:t>
      </w:r>
      <w:r w:rsidR="002942C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akciğer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grafisindeki</w:t>
      </w:r>
      <w:proofErr w:type="spellEnd"/>
      <w:r>
        <w:rPr>
          <w:rFonts w:cs="Times New Roman"/>
        </w:rPr>
        <w:t xml:space="preserve"> normal </w:t>
      </w:r>
      <w:proofErr w:type="spellStart"/>
      <w:r>
        <w:rPr>
          <w:rFonts w:cs="Times New Roman"/>
        </w:rPr>
        <w:t>radyolojik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tarif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eder</w:t>
      </w:r>
      <w:proofErr w:type="spellEnd"/>
      <w:proofErr w:type="gramEnd"/>
    </w:p>
    <w:p w:rsidR="00974642" w:rsidRPr="0005377B" w:rsidRDefault="002C7672" w:rsidP="002942C1">
      <w:pPr>
        <w:pStyle w:val="GvdeMetni"/>
        <w:spacing w:line="360" w:lineRule="auto"/>
        <w:ind w:left="0" w:right="824"/>
        <w:rPr>
          <w:rFonts w:cs="Times New Roman"/>
        </w:rPr>
      </w:pPr>
      <w:r>
        <w:rPr>
          <w:rFonts w:cs="Times New Roman"/>
        </w:rPr>
        <w:t>-</w:t>
      </w:r>
      <w:r w:rsidR="002942C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akciğer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grafisndeki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patolojik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bulguları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tarif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eder</w:t>
      </w:r>
      <w:proofErr w:type="spellEnd"/>
      <w:proofErr w:type="gramEnd"/>
    </w:p>
    <w:p w:rsidR="00974642" w:rsidRDefault="002C7672" w:rsidP="002942C1">
      <w:pPr>
        <w:pStyle w:val="GvdeMetni"/>
        <w:spacing w:line="360" w:lineRule="auto"/>
        <w:ind w:left="0" w:right="824"/>
        <w:rPr>
          <w:rFonts w:cs="Times New Roman"/>
        </w:rPr>
      </w:pPr>
      <w:r>
        <w:rPr>
          <w:rFonts w:cs="Times New Roman"/>
        </w:rPr>
        <w:t>-</w:t>
      </w:r>
      <w:r w:rsidR="002942C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Toraks</w:t>
      </w:r>
      <w:proofErr w:type="spellEnd"/>
      <w:r>
        <w:rPr>
          <w:rFonts w:cs="Times New Roman"/>
        </w:rPr>
        <w:t xml:space="preserve"> BT, </w:t>
      </w:r>
      <w:proofErr w:type="spellStart"/>
      <w:r>
        <w:rPr>
          <w:rFonts w:cs="Times New Roman"/>
        </w:rPr>
        <w:t>MRve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gibi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radyoloijk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tetkiklerin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hangi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durumlarda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istenmesi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gerektiğini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açıklar</w:t>
      </w:r>
      <w:proofErr w:type="spellEnd"/>
    </w:p>
    <w:p w:rsidR="00974642" w:rsidRPr="0005377B" w:rsidRDefault="002C7672" w:rsidP="002942C1">
      <w:pPr>
        <w:pStyle w:val="GvdeMetni"/>
        <w:spacing w:line="360" w:lineRule="auto"/>
        <w:ind w:left="0" w:right="824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Tomografinin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mediasten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kemik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parankim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pencerelerini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tanımlar</w:t>
      </w:r>
      <w:proofErr w:type="spellEnd"/>
      <w:r>
        <w:rPr>
          <w:rFonts w:cs="Times New Roman"/>
        </w:rPr>
        <w:t xml:space="preserve"> </w:t>
      </w:r>
    </w:p>
    <w:p w:rsidR="00974642" w:rsidRPr="0005377B" w:rsidRDefault="002C7672" w:rsidP="002942C1">
      <w:pPr>
        <w:pStyle w:val="GvdeMetni"/>
        <w:spacing w:line="360" w:lineRule="auto"/>
        <w:ind w:left="0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Toaks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BT’deki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temel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anatomik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oluşumları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patolojik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bulguşları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tanım</w:t>
      </w:r>
      <w:proofErr w:type="spellEnd"/>
      <w:proofErr w:type="gramEnd"/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Pr="0005377B" w:rsidRDefault="00E22F96" w:rsidP="0005377B">
      <w:pPr>
        <w:spacing w:line="360" w:lineRule="auto"/>
        <w:ind w:left="231"/>
        <w:rPr>
          <w:rFonts w:ascii="Times New Roman" w:eastAsia="Times New Roman" w:hAnsi="Times New Roman" w:cs="Times New Roman"/>
          <w:sz w:val="24"/>
          <w:szCs w:val="24"/>
        </w:rPr>
      </w:pPr>
      <w:r w:rsidRPr="00E22F96">
        <w:rPr>
          <w:rFonts w:ascii="Times New Roman" w:hAnsi="Times New Roman" w:cs="Times New Roman"/>
          <w:sz w:val="24"/>
          <w:szCs w:val="24"/>
        </w:rPr>
        <w:pict>
          <v:group id="_x0000_s1062" style="position:absolute;left:0;text-align:left;margin-left:71.2pt;margin-top:-.25pt;width:453.1pt;height:18.3pt;z-index:-7048;mso-position-horizontal-relative:page" coordorigin="1424,-5" coordsize="9062,255">
            <v:shape id="_x0000_s1063" style="position:absolute;left:1424;top:-5;width:9062;height:255" coordorigin="1424,-5" coordsize="9062,255" path="m1424,-5r9062,l10486,250r-9062,l1424,-5xe" filled="f" strokeweight=".5pt">
              <v:path arrowok="t"/>
            </v:shape>
            <w10:wrap anchorx="page"/>
          </v:group>
        </w:pict>
      </w:r>
      <w:proofErr w:type="spellStart"/>
      <w:proofErr w:type="gramStart"/>
      <w:r w:rsidR="002C7672">
        <w:rPr>
          <w:rFonts w:ascii="Times New Roman" w:hAnsi="Times New Roman" w:cs="Times New Roman"/>
          <w:sz w:val="24"/>
          <w:szCs w:val="24"/>
        </w:rPr>
        <w:t>Akciğer</w:t>
      </w:r>
      <w:proofErr w:type="spellEnd"/>
      <w:r w:rsidR="002C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672">
        <w:rPr>
          <w:rFonts w:ascii="Times New Roman" w:hAnsi="Times New Roman" w:cs="Times New Roman"/>
          <w:sz w:val="24"/>
          <w:szCs w:val="24"/>
        </w:rPr>
        <w:t>Kanserleri</w:t>
      </w:r>
      <w:proofErr w:type="spellEnd"/>
      <w:r w:rsidR="0005377B">
        <w:rPr>
          <w:rFonts w:ascii="Times New Roman" w:hAnsi="Times New Roman" w:cs="Times New Roman"/>
          <w:sz w:val="24"/>
          <w:szCs w:val="24"/>
        </w:rPr>
        <w:tab/>
      </w:r>
      <w:r w:rsidR="0005377B">
        <w:rPr>
          <w:rFonts w:ascii="Times New Roman" w:hAnsi="Times New Roman" w:cs="Times New Roman"/>
          <w:sz w:val="24"/>
          <w:szCs w:val="24"/>
        </w:rPr>
        <w:tab/>
      </w:r>
      <w:r w:rsidR="002942C1">
        <w:rPr>
          <w:rFonts w:ascii="Times New Roman" w:hAnsi="Times New Roman" w:cs="Times New Roman"/>
          <w:sz w:val="24"/>
          <w:szCs w:val="24"/>
        </w:rPr>
        <w:tab/>
      </w:r>
      <w:r w:rsidR="002942C1">
        <w:rPr>
          <w:rFonts w:ascii="Times New Roman" w:hAnsi="Times New Roman" w:cs="Times New Roman"/>
          <w:sz w:val="24"/>
          <w:szCs w:val="24"/>
        </w:rPr>
        <w:tab/>
      </w:r>
      <w:r w:rsidR="002942C1">
        <w:rPr>
          <w:rFonts w:ascii="Times New Roman" w:hAnsi="Times New Roman" w:cs="Times New Roman"/>
          <w:sz w:val="24"/>
          <w:szCs w:val="24"/>
        </w:rPr>
        <w:tab/>
      </w:r>
      <w:r w:rsidR="002942C1">
        <w:rPr>
          <w:rFonts w:ascii="Times New Roman" w:hAnsi="Times New Roman" w:cs="Times New Roman"/>
          <w:sz w:val="24"/>
          <w:szCs w:val="24"/>
        </w:rPr>
        <w:tab/>
      </w:r>
      <w:r w:rsidR="002942C1">
        <w:rPr>
          <w:rFonts w:ascii="Times New Roman" w:hAnsi="Times New Roman" w:cs="Times New Roman"/>
          <w:sz w:val="24"/>
          <w:szCs w:val="24"/>
        </w:rPr>
        <w:tab/>
      </w:r>
      <w:r w:rsidR="00D352C3" w:rsidRPr="0005377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352C3" w:rsidRPr="0005377B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D352C3" w:rsidRPr="000537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52C3" w:rsidRPr="00053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672">
        <w:rPr>
          <w:rFonts w:ascii="Times New Roman" w:hAnsi="Times New Roman" w:cs="Times New Roman"/>
          <w:sz w:val="24"/>
          <w:szCs w:val="24"/>
        </w:rPr>
        <w:t>Fatoş</w:t>
      </w:r>
      <w:proofErr w:type="spellEnd"/>
      <w:r w:rsidR="002C7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672">
        <w:rPr>
          <w:rFonts w:ascii="Times New Roman" w:hAnsi="Times New Roman" w:cs="Times New Roman"/>
          <w:sz w:val="24"/>
          <w:szCs w:val="24"/>
        </w:rPr>
        <w:t>Kozanlı</w:t>
      </w:r>
      <w:proofErr w:type="spellEnd"/>
    </w:p>
    <w:p w:rsidR="0005377B" w:rsidRPr="0005377B" w:rsidRDefault="0005377B" w:rsidP="0005377B">
      <w:pPr>
        <w:pStyle w:val="GvdeMetni"/>
        <w:spacing w:line="360" w:lineRule="auto"/>
        <w:ind w:left="116" w:right="824"/>
        <w:rPr>
          <w:rFonts w:cs="Times New Roman"/>
        </w:rPr>
      </w:pPr>
    </w:p>
    <w:p w:rsidR="00974642" w:rsidRPr="0005377B" w:rsidRDefault="002C7672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Akciğer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kanserlerinin</w:t>
      </w:r>
      <w:proofErr w:type="spellEnd"/>
      <w:r w:rsidR="00D352C3" w:rsidRPr="0005377B">
        <w:rPr>
          <w:rFonts w:cs="Times New Roman"/>
        </w:rPr>
        <w:t xml:space="preserve"> </w:t>
      </w:r>
      <w:proofErr w:type="spellStart"/>
      <w:r w:rsidR="00D352C3" w:rsidRPr="0005377B">
        <w:rPr>
          <w:rFonts w:cs="Times New Roman"/>
        </w:rPr>
        <w:t>tanımını</w:t>
      </w:r>
      <w:proofErr w:type="spellEnd"/>
      <w:r w:rsidR="00D352C3" w:rsidRPr="0005377B">
        <w:rPr>
          <w:rFonts w:cs="Times New Roman"/>
          <w:spacing w:val="56"/>
        </w:rPr>
        <w:t xml:space="preserve"> </w:t>
      </w:r>
      <w:proofErr w:type="spellStart"/>
      <w:r w:rsidR="00D352C3" w:rsidRPr="0005377B">
        <w:rPr>
          <w:rFonts w:cs="Times New Roman"/>
        </w:rPr>
        <w:t>bilir</w:t>
      </w:r>
      <w:proofErr w:type="spellEnd"/>
    </w:p>
    <w:p w:rsidR="00974642" w:rsidRDefault="002C7672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Akciğer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kanserlerini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gruplandırır</w:t>
      </w:r>
      <w:proofErr w:type="spellEnd"/>
    </w:p>
    <w:p w:rsidR="002C7672" w:rsidRDefault="002C7672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Akciğer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kanserlerini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evrelendirir</w:t>
      </w:r>
      <w:proofErr w:type="spellEnd"/>
    </w:p>
    <w:p w:rsidR="002C7672" w:rsidRDefault="002C7672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proofErr w:type="spellStart"/>
      <w:r>
        <w:rPr>
          <w:rFonts w:cs="Times New Roman"/>
        </w:rPr>
        <w:t>Akciğer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kanserlerinin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gruplarına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göre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yönetim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şekillerini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anlatır</w:t>
      </w:r>
      <w:proofErr w:type="spellEnd"/>
    </w:p>
    <w:p w:rsidR="002C7672" w:rsidRDefault="002C7672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>-</w:t>
      </w:r>
      <w:r w:rsidR="002942C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Operabl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akciğer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kanserlerinde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rezeksiyon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şekillerini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öğrenir</w:t>
      </w:r>
      <w:proofErr w:type="spellEnd"/>
    </w:p>
    <w:p w:rsidR="002C7672" w:rsidRDefault="002C7672" w:rsidP="0005377B">
      <w:pPr>
        <w:pStyle w:val="GvdeMetni"/>
        <w:spacing w:line="360" w:lineRule="auto"/>
        <w:ind w:left="116" w:right="824"/>
        <w:rPr>
          <w:rFonts w:cs="Times New Roman"/>
        </w:rPr>
      </w:pPr>
    </w:p>
    <w:tbl>
      <w:tblPr>
        <w:tblStyle w:val="TabloKlavuzu"/>
        <w:tblW w:w="0" w:type="auto"/>
        <w:tblInd w:w="116" w:type="dxa"/>
        <w:tblLook w:val="04A0"/>
      </w:tblPr>
      <w:tblGrid>
        <w:gridCol w:w="9176"/>
      </w:tblGrid>
      <w:tr w:rsidR="002942C1" w:rsidTr="002942C1">
        <w:tc>
          <w:tcPr>
            <w:tcW w:w="9216" w:type="dxa"/>
          </w:tcPr>
          <w:p w:rsidR="002942C1" w:rsidRDefault="002942C1" w:rsidP="0005377B">
            <w:pPr>
              <w:pStyle w:val="GvdeMetni"/>
              <w:spacing w:line="360" w:lineRule="auto"/>
              <w:ind w:left="0" w:right="824"/>
              <w:rPr>
                <w:rFonts w:cs="Times New Roman"/>
              </w:rPr>
            </w:pPr>
            <w:proofErr w:type="spellStart"/>
            <w:r w:rsidRPr="002942C1">
              <w:rPr>
                <w:rFonts w:cs="Times New Roman"/>
              </w:rPr>
              <w:t>Toraks</w:t>
            </w:r>
            <w:proofErr w:type="spellEnd"/>
            <w:r w:rsidRPr="002942C1">
              <w:rPr>
                <w:rFonts w:cs="Times New Roman"/>
              </w:rPr>
              <w:t xml:space="preserve"> </w:t>
            </w:r>
            <w:proofErr w:type="spellStart"/>
            <w:r w:rsidRPr="002942C1">
              <w:rPr>
                <w:rFonts w:cs="Times New Roman"/>
              </w:rPr>
              <w:t>Travmaları</w:t>
            </w:r>
            <w:proofErr w:type="spellEnd"/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Pr="002942C1">
              <w:rPr>
                <w:rFonts w:cs="Times New Roman"/>
              </w:rPr>
              <w:t xml:space="preserve">Dr. </w:t>
            </w:r>
            <w:proofErr w:type="spellStart"/>
            <w:r w:rsidRPr="002942C1">
              <w:rPr>
                <w:rFonts w:cs="Times New Roman"/>
              </w:rPr>
              <w:t>Öğr</w:t>
            </w:r>
            <w:proofErr w:type="spellEnd"/>
            <w:r w:rsidRPr="002942C1">
              <w:rPr>
                <w:rFonts w:cs="Times New Roman"/>
              </w:rPr>
              <w:t xml:space="preserve">. </w:t>
            </w:r>
            <w:proofErr w:type="spellStart"/>
            <w:r w:rsidRPr="002942C1">
              <w:rPr>
                <w:rFonts w:cs="Times New Roman"/>
              </w:rPr>
              <w:t>Mehmet</w:t>
            </w:r>
            <w:proofErr w:type="spellEnd"/>
            <w:r w:rsidRPr="002942C1">
              <w:rPr>
                <w:rFonts w:cs="Times New Roman"/>
              </w:rPr>
              <w:t xml:space="preserve"> </w:t>
            </w:r>
            <w:proofErr w:type="spellStart"/>
            <w:r w:rsidRPr="002942C1">
              <w:rPr>
                <w:rFonts w:cs="Times New Roman"/>
              </w:rPr>
              <w:t>Değirmenci</w:t>
            </w:r>
            <w:proofErr w:type="spellEnd"/>
          </w:p>
        </w:tc>
      </w:tr>
    </w:tbl>
    <w:p w:rsidR="002942C1" w:rsidRDefault="002942C1" w:rsidP="0005377B">
      <w:pPr>
        <w:pStyle w:val="GvdeMetni"/>
        <w:spacing w:line="360" w:lineRule="auto"/>
        <w:ind w:left="116" w:right="824"/>
        <w:rPr>
          <w:rFonts w:cs="Times New Roman"/>
        </w:rPr>
      </w:pPr>
    </w:p>
    <w:p w:rsidR="002C7672" w:rsidRDefault="002C7672" w:rsidP="002C7672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Travmanın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tanımını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yapar</w:t>
      </w:r>
      <w:proofErr w:type="spellEnd"/>
    </w:p>
    <w:p w:rsidR="00974642" w:rsidRPr="0005377B" w:rsidRDefault="00D352C3" w:rsidP="002C7672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="002C7672">
        <w:rPr>
          <w:rFonts w:cs="Times New Roman"/>
        </w:rPr>
        <w:t>Toraks</w:t>
      </w:r>
      <w:proofErr w:type="spellEnd"/>
      <w:r w:rsidR="002C7672">
        <w:rPr>
          <w:rFonts w:cs="Times New Roman"/>
        </w:rPr>
        <w:t xml:space="preserve"> </w:t>
      </w:r>
      <w:proofErr w:type="spellStart"/>
      <w:r w:rsidR="002C7672">
        <w:rPr>
          <w:rFonts w:cs="Times New Roman"/>
        </w:rPr>
        <w:t>travmalarını</w:t>
      </w:r>
      <w:proofErr w:type="spellEnd"/>
      <w:r w:rsidR="002C7672">
        <w:rPr>
          <w:rFonts w:cs="Times New Roman"/>
        </w:rPr>
        <w:t xml:space="preserve"> </w:t>
      </w:r>
      <w:proofErr w:type="spellStart"/>
      <w:r w:rsidR="002C7672">
        <w:rPr>
          <w:rFonts w:cs="Times New Roman"/>
        </w:rPr>
        <w:t>etyolojilerine</w:t>
      </w:r>
      <w:proofErr w:type="spellEnd"/>
      <w:r w:rsidR="002C7672">
        <w:rPr>
          <w:rFonts w:cs="Times New Roman"/>
        </w:rPr>
        <w:t xml:space="preserve"> </w:t>
      </w:r>
      <w:proofErr w:type="spellStart"/>
      <w:r w:rsidR="002C7672">
        <w:rPr>
          <w:rFonts w:cs="Times New Roman"/>
        </w:rPr>
        <w:t>göre</w:t>
      </w:r>
      <w:proofErr w:type="spellEnd"/>
      <w:r w:rsidR="002C7672">
        <w:rPr>
          <w:rFonts w:cs="Times New Roman"/>
        </w:rPr>
        <w:t xml:space="preserve"> </w:t>
      </w:r>
      <w:proofErr w:type="spellStart"/>
      <w:r w:rsidR="002C7672">
        <w:rPr>
          <w:rFonts w:cs="Times New Roman"/>
        </w:rPr>
        <w:t>sınıflandırı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="00274BC1">
        <w:rPr>
          <w:rFonts w:cs="Times New Roman"/>
        </w:rPr>
        <w:t>Toraks</w:t>
      </w:r>
      <w:proofErr w:type="spellEnd"/>
      <w:r w:rsidR="00274BC1">
        <w:rPr>
          <w:rFonts w:cs="Times New Roman"/>
        </w:rPr>
        <w:t xml:space="preserve"> </w:t>
      </w:r>
      <w:proofErr w:type="spellStart"/>
      <w:r w:rsidR="00274BC1">
        <w:rPr>
          <w:rFonts w:cs="Times New Roman"/>
        </w:rPr>
        <w:t>travmalı</w:t>
      </w:r>
      <w:proofErr w:type="spellEnd"/>
      <w:r w:rsidR="00274BC1">
        <w:rPr>
          <w:rFonts w:cs="Times New Roman"/>
        </w:rPr>
        <w:t xml:space="preserve"> </w:t>
      </w:r>
      <w:proofErr w:type="spellStart"/>
      <w:r w:rsidR="00274BC1">
        <w:rPr>
          <w:rFonts w:cs="Times New Roman"/>
        </w:rPr>
        <w:t>hastalara</w:t>
      </w:r>
      <w:proofErr w:type="spellEnd"/>
      <w:r w:rsidR="00274BC1">
        <w:rPr>
          <w:rFonts w:cs="Times New Roman"/>
        </w:rPr>
        <w:t xml:space="preserve"> </w:t>
      </w:r>
      <w:proofErr w:type="spellStart"/>
      <w:r w:rsidR="00274BC1">
        <w:rPr>
          <w:rFonts w:cs="Times New Roman"/>
        </w:rPr>
        <w:t>acil</w:t>
      </w:r>
      <w:proofErr w:type="spellEnd"/>
      <w:r w:rsidR="00274BC1">
        <w:rPr>
          <w:rFonts w:cs="Times New Roman"/>
        </w:rPr>
        <w:t xml:space="preserve"> </w:t>
      </w:r>
      <w:proofErr w:type="spellStart"/>
      <w:r w:rsidR="00274BC1">
        <w:rPr>
          <w:rFonts w:cs="Times New Roman"/>
        </w:rPr>
        <w:t>yaklaşımın</w:t>
      </w:r>
      <w:proofErr w:type="spellEnd"/>
      <w:r w:rsidR="00274BC1">
        <w:rPr>
          <w:rFonts w:cs="Times New Roman"/>
        </w:rPr>
        <w:t xml:space="preserve"> </w:t>
      </w:r>
      <w:proofErr w:type="spellStart"/>
      <w:r w:rsidR="00274BC1">
        <w:rPr>
          <w:rFonts w:cs="Times New Roman"/>
        </w:rPr>
        <w:t>algoritmasını</w:t>
      </w:r>
      <w:proofErr w:type="spellEnd"/>
      <w:r w:rsidR="00274BC1">
        <w:rPr>
          <w:rFonts w:cs="Times New Roman"/>
        </w:rPr>
        <w:t xml:space="preserve"> </w:t>
      </w:r>
      <w:proofErr w:type="spellStart"/>
      <w:r w:rsidR="00274BC1">
        <w:rPr>
          <w:rFonts w:cs="Times New Roman"/>
        </w:rPr>
        <w:t>anlatır</w:t>
      </w:r>
      <w:proofErr w:type="spellEnd"/>
    </w:p>
    <w:p w:rsidR="00974642" w:rsidRPr="0005377B" w:rsidRDefault="00274BC1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Toraks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travmalı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olguların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yoğun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bakım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takip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tedavisini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anlatır</w:t>
      </w:r>
      <w:proofErr w:type="spellEnd"/>
    </w:p>
    <w:p w:rsidR="00974642" w:rsidRPr="0005377B" w:rsidRDefault="00274BC1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Toraks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travmalı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hastaların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servis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takip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tedavisini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öğrenir</w:t>
      </w:r>
      <w:proofErr w:type="spellEnd"/>
    </w:p>
    <w:p w:rsidR="00974642" w:rsidRPr="0005377B" w:rsidRDefault="00274BC1" w:rsidP="0005377B">
      <w:pPr>
        <w:pStyle w:val="GvdeMetni"/>
        <w:spacing w:line="360" w:lineRule="auto"/>
        <w:ind w:left="120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Toraks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travmalı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olgularda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eşlik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edebilecek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komşu</w:t>
      </w:r>
      <w:proofErr w:type="spellEnd"/>
      <w:r>
        <w:rPr>
          <w:rFonts w:cs="Times New Roman"/>
        </w:rPr>
        <w:t xml:space="preserve"> organ </w:t>
      </w:r>
      <w:proofErr w:type="spellStart"/>
      <w:r>
        <w:rPr>
          <w:rFonts w:cs="Times New Roman"/>
        </w:rPr>
        <w:t>yaralanmalarını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anlatır</w:t>
      </w:r>
      <w:proofErr w:type="spellEnd"/>
    </w:p>
    <w:p w:rsidR="00974642" w:rsidRPr="0005377B" w:rsidRDefault="00974642" w:rsidP="0005377B">
      <w:pPr>
        <w:pStyle w:val="GvdeMetni"/>
        <w:spacing w:line="360" w:lineRule="auto"/>
        <w:ind w:left="120" w:right="824"/>
        <w:rPr>
          <w:rFonts w:cs="Times New Roman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C15DE0" w:rsidTr="00C15DE0">
        <w:tc>
          <w:tcPr>
            <w:tcW w:w="9216" w:type="dxa"/>
          </w:tcPr>
          <w:p w:rsidR="00C15DE0" w:rsidRDefault="00C15DE0" w:rsidP="000537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Pnömotorakslar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Fatoş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Kozanlı</w:t>
            </w:r>
            <w:proofErr w:type="spellEnd"/>
          </w:p>
        </w:tc>
      </w:tr>
    </w:tbl>
    <w:p w:rsidR="00C15DE0" w:rsidRDefault="00C15DE0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Pr="0005377B" w:rsidRDefault="00274BC1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Pnömotoraksın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tanımını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yapar</w:t>
      </w:r>
      <w:proofErr w:type="spellEnd"/>
    </w:p>
    <w:p w:rsidR="00974642" w:rsidRPr="0005377B" w:rsidRDefault="00274BC1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Pnömotraksları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etyojilerine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göre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sınıflandırır</w:t>
      </w:r>
      <w:proofErr w:type="spellEnd"/>
    </w:p>
    <w:p w:rsidR="00974642" w:rsidRDefault="00274BC1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Pnömotoraksları</w:t>
      </w:r>
      <w:proofErr w:type="spellEnd"/>
      <w:r>
        <w:rPr>
          <w:rFonts w:cs="Times New Roman"/>
        </w:rPr>
        <w:t xml:space="preserve"> </w:t>
      </w:r>
      <w:proofErr w:type="spellStart"/>
      <w:r w:rsidR="004C7CBD">
        <w:rPr>
          <w:rFonts w:cs="Times New Roman"/>
        </w:rPr>
        <w:t>miktar</w:t>
      </w:r>
      <w:r>
        <w:rPr>
          <w:rFonts w:cs="Times New Roman"/>
        </w:rPr>
        <w:t>larına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göre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sınıflandırır</w:t>
      </w:r>
      <w:proofErr w:type="spellEnd"/>
    </w:p>
    <w:p w:rsidR="00974642" w:rsidRPr="0005377B" w:rsidRDefault="00274BC1" w:rsidP="00274BC1">
      <w:pPr>
        <w:pStyle w:val="GvdeMetni"/>
        <w:spacing w:line="360" w:lineRule="auto"/>
        <w:ind w:left="0" w:right="4"/>
        <w:rPr>
          <w:rFonts w:cs="Times New Roman"/>
        </w:rPr>
      </w:pPr>
      <w:r>
        <w:rPr>
          <w:rFonts w:cs="Times New Roman"/>
        </w:rPr>
        <w:t xml:space="preserve">  </w:t>
      </w:r>
      <w:r w:rsidR="00D352C3" w:rsidRPr="0005377B">
        <w:rPr>
          <w:rFonts w:cs="Times New Roman"/>
        </w:rPr>
        <w:t>-</w:t>
      </w:r>
      <w:proofErr w:type="spellStart"/>
      <w:r>
        <w:rPr>
          <w:rFonts w:cs="Times New Roman"/>
        </w:rPr>
        <w:t>Pnömotoraks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yönetimindeki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algoritmayı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öğrenir</w:t>
      </w:r>
      <w:proofErr w:type="spellEnd"/>
    </w:p>
    <w:p w:rsidR="00974642" w:rsidRPr="0005377B" w:rsidRDefault="00D352C3" w:rsidP="0005377B">
      <w:pPr>
        <w:pStyle w:val="GvdeMetni"/>
        <w:spacing w:line="360" w:lineRule="auto"/>
        <w:ind w:left="116" w:right="824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="00274BC1">
        <w:rPr>
          <w:rFonts w:cs="Times New Roman"/>
        </w:rPr>
        <w:t>Pnömotorakslı</w:t>
      </w:r>
      <w:proofErr w:type="spellEnd"/>
      <w:r w:rsidR="00274BC1">
        <w:rPr>
          <w:rFonts w:cs="Times New Roman"/>
        </w:rPr>
        <w:t xml:space="preserve"> </w:t>
      </w:r>
      <w:proofErr w:type="spellStart"/>
      <w:r w:rsidR="00274BC1">
        <w:rPr>
          <w:rFonts w:cs="Times New Roman"/>
        </w:rPr>
        <w:t>olgularda</w:t>
      </w:r>
      <w:proofErr w:type="spellEnd"/>
      <w:r w:rsidR="00274BC1">
        <w:rPr>
          <w:rFonts w:cs="Times New Roman"/>
        </w:rPr>
        <w:t xml:space="preserve"> </w:t>
      </w:r>
      <w:proofErr w:type="spellStart"/>
      <w:r w:rsidR="00274BC1">
        <w:rPr>
          <w:rFonts w:cs="Times New Roman"/>
        </w:rPr>
        <w:t>acil</w:t>
      </w:r>
      <w:proofErr w:type="spellEnd"/>
      <w:r w:rsidR="00274BC1">
        <w:rPr>
          <w:rFonts w:cs="Times New Roman"/>
        </w:rPr>
        <w:t xml:space="preserve"> durum </w:t>
      </w:r>
      <w:proofErr w:type="spellStart"/>
      <w:r w:rsidR="00274BC1">
        <w:rPr>
          <w:rFonts w:cs="Times New Roman"/>
        </w:rPr>
        <w:t>yönetimini</w:t>
      </w:r>
      <w:proofErr w:type="spellEnd"/>
      <w:r w:rsidR="00274BC1">
        <w:rPr>
          <w:rFonts w:cs="Times New Roman"/>
        </w:rPr>
        <w:t xml:space="preserve"> </w:t>
      </w:r>
      <w:proofErr w:type="spellStart"/>
      <w:r w:rsidR="00274BC1">
        <w:rPr>
          <w:rFonts w:cs="Times New Roman"/>
        </w:rPr>
        <w:t>öğrenir</w:t>
      </w:r>
      <w:proofErr w:type="spellEnd"/>
    </w:p>
    <w:p w:rsidR="00974642" w:rsidRDefault="00274BC1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Etyoloji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miktara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göre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sınıflandırılmış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pnömotorakslardaki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tedavi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seçeneklerini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belirler</w:t>
      </w:r>
      <w:proofErr w:type="spellEnd"/>
    </w:p>
    <w:p w:rsidR="00274BC1" w:rsidRDefault="00274BC1" w:rsidP="0005377B">
      <w:pPr>
        <w:pStyle w:val="GvdeMetni"/>
        <w:spacing w:line="360" w:lineRule="auto"/>
        <w:ind w:left="116" w:right="824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Pnömotrakslı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olguların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servis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takiplerini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öğrenir</w:t>
      </w:r>
      <w:proofErr w:type="spellEnd"/>
    </w:p>
    <w:p w:rsidR="00C15DE0" w:rsidRDefault="00C15DE0" w:rsidP="0005377B">
      <w:pPr>
        <w:pStyle w:val="GvdeMetni"/>
        <w:spacing w:line="360" w:lineRule="auto"/>
        <w:ind w:left="116" w:right="824"/>
        <w:rPr>
          <w:rFonts w:cs="Times New Roman"/>
        </w:rPr>
      </w:pPr>
    </w:p>
    <w:tbl>
      <w:tblPr>
        <w:tblStyle w:val="TabloKlavuzu"/>
        <w:tblW w:w="0" w:type="auto"/>
        <w:tblInd w:w="116" w:type="dxa"/>
        <w:tblLook w:val="04A0"/>
      </w:tblPr>
      <w:tblGrid>
        <w:gridCol w:w="9176"/>
      </w:tblGrid>
      <w:tr w:rsidR="00C15DE0" w:rsidTr="00C15DE0">
        <w:tc>
          <w:tcPr>
            <w:tcW w:w="9216" w:type="dxa"/>
          </w:tcPr>
          <w:p w:rsidR="00C15DE0" w:rsidRDefault="00C15DE0" w:rsidP="00C15DE0">
            <w:pPr>
              <w:pStyle w:val="GvdeMetni"/>
              <w:spacing w:line="360" w:lineRule="auto"/>
              <w:ind w:left="0" w:right="-280"/>
              <w:rPr>
                <w:rFonts w:cs="Times New Roman"/>
              </w:rPr>
            </w:pPr>
            <w:proofErr w:type="spellStart"/>
            <w:r w:rsidRPr="00C15DE0">
              <w:rPr>
                <w:rFonts w:cs="Times New Roman"/>
              </w:rPr>
              <w:t>Plevra</w:t>
            </w:r>
            <w:proofErr w:type="spellEnd"/>
            <w:r w:rsidRPr="00C15DE0">
              <w:rPr>
                <w:rFonts w:cs="Times New Roman"/>
              </w:rPr>
              <w:t xml:space="preserve"> </w:t>
            </w:r>
            <w:proofErr w:type="spellStart"/>
            <w:r w:rsidRPr="00C15DE0">
              <w:rPr>
                <w:rFonts w:cs="Times New Roman"/>
              </w:rPr>
              <w:t>Efüzyonları</w:t>
            </w:r>
            <w:proofErr w:type="spellEnd"/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Pr="0005377B">
              <w:rPr>
                <w:spacing w:val="-1"/>
              </w:rPr>
              <w:t>Dr</w:t>
            </w:r>
            <w:r w:rsidRPr="0005377B">
              <w:t xml:space="preserve">. </w:t>
            </w:r>
            <w:proofErr w:type="spellStart"/>
            <w:r w:rsidRPr="0005377B">
              <w:t>Öğr</w:t>
            </w:r>
            <w:proofErr w:type="spellEnd"/>
            <w:r w:rsidRPr="0005377B">
              <w:t xml:space="preserve">. </w:t>
            </w:r>
            <w:proofErr w:type="spellStart"/>
            <w:r>
              <w:rPr>
                <w:spacing w:val="-1"/>
              </w:rPr>
              <w:t>Ahmet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Acıpayam</w:t>
            </w:r>
            <w:proofErr w:type="spellEnd"/>
          </w:p>
        </w:tc>
      </w:tr>
    </w:tbl>
    <w:p w:rsidR="00C15DE0" w:rsidRDefault="00C15DE0" w:rsidP="0005377B">
      <w:pPr>
        <w:pStyle w:val="GvdeMetni"/>
        <w:spacing w:line="360" w:lineRule="auto"/>
        <w:ind w:left="116" w:right="824"/>
        <w:rPr>
          <w:rFonts w:cs="Times New Roman"/>
        </w:rPr>
      </w:pPr>
    </w:p>
    <w:p w:rsidR="00974642" w:rsidRPr="0005377B" w:rsidRDefault="004C7CBD" w:rsidP="0005377B">
      <w:pPr>
        <w:pStyle w:val="GvdeMetni"/>
        <w:spacing w:line="360" w:lineRule="auto"/>
        <w:ind w:left="160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Plevra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efüzyonunun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tanımını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yapar</w:t>
      </w:r>
      <w:proofErr w:type="spellEnd"/>
    </w:p>
    <w:p w:rsidR="00974642" w:rsidRDefault="00D352C3" w:rsidP="0005377B">
      <w:pPr>
        <w:pStyle w:val="GvdeMetni"/>
        <w:spacing w:line="360" w:lineRule="auto"/>
        <w:ind w:left="156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="004C7CBD">
        <w:rPr>
          <w:rFonts w:cs="Times New Roman"/>
        </w:rPr>
        <w:t>Plevra</w:t>
      </w:r>
      <w:proofErr w:type="spellEnd"/>
      <w:r w:rsidR="004C7CBD">
        <w:rPr>
          <w:rFonts w:cs="Times New Roman"/>
        </w:rPr>
        <w:t xml:space="preserve"> </w:t>
      </w:r>
      <w:proofErr w:type="spellStart"/>
      <w:r w:rsidR="004C7CBD">
        <w:rPr>
          <w:rFonts w:cs="Times New Roman"/>
        </w:rPr>
        <w:t>efüzyonlarını</w:t>
      </w:r>
      <w:proofErr w:type="spellEnd"/>
      <w:r w:rsidR="004C7CBD">
        <w:rPr>
          <w:rFonts w:cs="Times New Roman"/>
        </w:rPr>
        <w:t xml:space="preserve"> </w:t>
      </w:r>
      <w:proofErr w:type="spellStart"/>
      <w:r w:rsidR="004C7CBD">
        <w:rPr>
          <w:rFonts w:cs="Times New Roman"/>
        </w:rPr>
        <w:t>etyolojilerinde</w:t>
      </w:r>
      <w:proofErr w:type="spellEnd"/>
      <w:r w:rsidR="004C7CBD">
        <w:rPr>
          <w:rFonts w:cs="Times New Roman"/>
        </w:rPr>
        <w:t xml:space="preserve"> </w:t>
      </w:r>
      <w:proofErr w:type="spellStart"/>
      <w:r w:rsidR="004C7CBD">
        <w:rPr>
          <w:rFonts w:cs="Times New Roman"/>
        </w:rPr>
        <w:t>göre</w:t>
      </w:r>
      <w:proofErr w:type="spellEnd"/>
      <w:r w:rsidR="004C7CBD">
        <w:rPr>
          <w:rFonts w:cs="Times New Roman"/>
        </w:rPr>
        <w:t xml:space="preserve"> </w:t>
      </w:r>
      <w:proofErr w:type="spellStart"/>
      <w:r w:rsidR="004C7CBD">
        <w:rPr>
          <w:rFonts w:cs="Times New Roman"/>
        </w:rPr>
        <w:t>sınıflandırır</w:t>
      </w:r>
      <w:proofErr w:type="spellEnd"/>
    </w:p>
    <w:p w:rsidR="00974642" w:rsidRPr="004C7CBD" w:rsidRDefault="004C7CBD" w:rsidP="004C7CBD">
      <w:pPr>
        <w:pStyle w:val="GvdeMetni"/>
        <w:spacing w:line="360" w:lineRule="auto"/>
        <w:ind w:left="156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Tanı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tedavi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prosedürlerini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ööğrenir</w:t>
      </w:r>
      <w:proofErr w:type="spellEnd"/>
    </w:p>
    <w:p w:rsidR="00974642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C15DE0" w:rsidTr="00C15DE0">
        <w:tc>
          <w:tcPr>
            <w:tcW w:w="9216" w:type="dxa"/>
          </w:tcPr>
          <w:p w:rsidR="00C15DE0" w:rsidRDefault="00C15DE0" w:rsidP="000537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5DE0">
              <w:rPr>
                <w:rFonts w:ascii="Times New Roman" w:eastAsia="Times New Roman" w:hAnsi="Times New Roman" w:cs="Times New Roman"/>
                <w:sz w:val="24"/>
                <w:szCs w:val="24"/>
              </w:rPr>
              <w:t>Torasik</w:t>
            </w:r>
            <w:proofErr w:type="spellEnd"/>
            <w:r w:rsidRPr="00C1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DE0">
              <w:rPr>
                <w:rFonts w:ascii="Times New Roman" w:eastAsia="Times New Roman" w:hAnsi="Times New Roman" w:cs="Times New Roman"/>
                <w:sz w:val="24"/>
                <w:szCs w:val="24"/>
              </w:rPr>
              <w:t>İnsizyonlar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5377B">
              <w:rPr>
                <w:rFonts w:ascii="Times New Roman" w:hAnsi="Times New Roman"/>
                <w:sz w:val="24"/>
              </w:rPr>
              <w:t xml:space="preserve">Dr. </w:t>
            </w:r>
            <w:proofErr w:type="spellStart"/>
            <w:r w:rsidRPr="0005377B">
              <w:rPr>
                <w:rFonts w:ascii="Times New Roman" w:hAnsi="Times New Roman"/>
                <w:sz w:val="24"/>
              </w:rPr>
              <w:t>Öğr</w:t>
            </w:r>
            <w:proofErr w:type="spellEnd"/>
            <w:r w:rsidRPr="0005377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Fatoş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Kozanlı</w:t>
            </w:r>
            <w:proofErr w:type="spellEnd"/>
          </w:p>
        </w:tc>
      </w:tr>
    </w:tbl>
    <w:p w:rsidR="00C15DE0" w:rsidRPr="0005377B" w:rsidRDefault="00C15DE0" w:rsidP="00C15D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642" w:rsidRDefault="00D352C3" w:rsidP="00C15DE0">
      <w:pPr>
        <w:pStyle w:val="GvdeMetni"/>
        <w:spacing w:line="360" w:lineRule="auto"/>
        <w:ind w:left="0"/>
        <w:rPr>
          <w:rFonts w:cs="Times New Roman"/>
        </w:rPr>
      </w:pPr>
      <w:r w:rsidRPr="0005377B">
        <w:rPr>
          <w:rFonts w:cs="Times New Roman"/>
        </w:rPr>
        <w:t>-</w:t>
      </w:r>
      <w:proofErr w:type="spellStart"/>
      <w:r w:rsidR="004C7CBD">
        <w:rPr>
          <w:rFonts w:cs="Times New Roman"/>
        </w:rPr>
        <w:t>Göğüs</w:t>
      </w:r>
      <w:proofErr w:type="spellEnd"/>
      <w:r w:rsidR="004C7CBD">
        <w:rPr>
          <w:rFonts w:cs="Times New Roman"/>
        </w:rPr>
        <w:t xml:space="preserve"> </w:t>
      </w:r>
      <w:proofErr w:type="spellStart"/>
      <w:r w:rsidR="004C7CBD">
        <w:rPr>
          <w:rFonts w:cs="Times New Roman"/>
        </w:rPr>
        <w:t>cerrahisinin</w:t>
      </w:r>
      <w:proofErr w:type="spellEnd"/>
      <w:r w:rsidR="004C7CBD">
        <w:rPr>
          <w:rFonts w:cs="Times New Roman"/>
        </w:rPr>
        <w:t xml:space="preserve"> </w:t>
      </w:r>
      <w:proofErr w:type="spellStart"/>
      <w:r w:rsidR="004C7CBD">
        <w:rPr>
          <w:rFonts w:cs="Times New Roman"/>
        </w:rPr>
        <w:t>kullandığı</w:t>
      </w:r>
      <w:proofErr w:type="spellEnd"/>
      <w:r w:rsidR="004C7CBD">
        <w:rPr>
          <w:rFonts w:cs="Times New Roman"/>
        </w:rPr>
        <w:t xml:space="preserve"> </w:t>
      </w:r>
      <w:proofErr w:type="spellStart"/>
      <w:r w:rsidR="004C7CBD">
        <w:rPr>
          <w:rFonts w:cs="Times New Roman"/>
        </w:rPr>
        <w:t>insiyon</w:t>
      </w:r>
      <w:proofErr w:type="spellEnd"/>
      <w:r w:rsidR="004C7CBD">
        <w:rPr>
          <w:rFonts w:cs="Times New Roman"/>
        </w:rPr>
        <w:t xml:space="preserve"> </w:t>
      </w:r>
      <w:proofErr w:type="spellStart"/>
      <w:r w:rsidR="004C7CBD">
        <w:rPr>
          <w:rFonts w:cs="Times New Roman"/>
        </w:rPr>
        <w:t>çeşitlerini</w:t>
      </w:r>
      <w:proofErr w:type="spellEnd"/>
      <w:r w:rsidR="004C7CBD">
        <w:rPr>
          <w:rFonts w:cs="Times New Roman"/>
        </w:rPr>
        <w:t xml:space="preserve"> </w:t>
      </w:r>
      <w:proofErr w:type="spellStart"/>
      <w:r w:rsidR="004C7CBD">
        <w:rPr>
          <w:rFonts w:cs="Times New Roman"/>
        </w:rPr>
        <w:t>öğrenir</w:t>
      </w:r>
      <w:proofErr w:type="spellEnd"/>
    </w:p>
    <w:p w:rsidR="004C7CBD" w:rsidRDefault="004C7CBD" w:rsidP="00C15DE0">
      <w:pPr>
        <w:pStyle w:val="GvdeMetni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Hangi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operasyon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için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hangi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insizyon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çeşidinin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kullanılacağına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karar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vermeyi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öğrenir</w:t>
      </w:r>
      <w:proofErr w:type="spellEnd"/>
    </w:p>
    <w:p w:rsidR="004C7CBD" w:rsidRDefault="004C7CBD" w:rsidP="00C15DE0">
      <w:pPr>
        <w:pStyle w:val="GvdeMetni"/>
        <w:spacing w:line="360" w:lineRule="auto"/>
        <w:ind w:left="0"/>
        <w:rPr>
          <w:rFonts w:cs="Times New Roman"/>
        </w:rPr>
      </w:pPr>
      <w:r>
        <w:rPr>
          <w:rFonts w:cs="Times New Roman"/>
        </w:rPr>
        <w:lastRenderedPageBreak/>
        <w:t>-</w:t>
      </w:r>
      <w:proofErr w:type="spellStart"/>
      <w:r>
        <w:rPr>
          <w:rFonts w:cs="Times New Roman"/>
        </w:rPr>
        <w:t>insiyon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türünün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kontrendike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olduğu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durumları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örenir</w:t>
      </w:r>
      <w:proofErr w:type="spellEnd"/>
    </w:p>
    <w:p w:rsidR="004C7CBD" w:rsidRDefault="004C7CBD" w:rsidP="00C15DE0">
      <w:pPr>
        <w:pStyle w:val="GvdeMetni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insizyonun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açılması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kapatılmasında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kullanılan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instrumanları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tanır</w:t>
      </w:r>
      <w:proofErr w:type="spellEnd"/>
    </w:p>
    <w:p w:rsidR="004C7CBD" w:rsidRDefault="004C7CBD" w:rsidP="00C15DE0">
      <w:pPr>
        <w:pStyle w:val="GvdeMetni"/>
        <w:spacing w:line="360" w:lineRule="auto"/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Yara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takibini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pansuman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gözlemini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öğrenir</w:t>
      </w:r>
      <w:proofErr w:type="spellEnd"/>
    </w:p>
    <w:p w:rsidR="004C7CBD" w:rsidRPr="0005377B" w:rsidRDefault="004C7CBD" w:rsidP="00C15DE0">
      <w:pPr>
        <w:pStyle w:val="GvdeMetni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Yaranın</w:t>
      </w:r>
      <w:proofErr w:type="spellEnd"/>
      <w:r>
        <w:rPr>
          <w:rFonts w:cs="Times New Roman"/>
        </w:rPr>
        <w:t xml:space="preserve"> normal </w:t>
      </w:r>
      <w:proofErr w:type="spellStart"/>
      <w:r>
        <w:rPr>
          <w:rFonts w:cs="Times New Roman"/>
        </w:rPr>
        <w:t>şartlarda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iyileşme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sürecini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gözlemler</w:t>
      </w:r>
      <w:proofErr w:type="spellEnd"/>
    </w:p>
    <w:p w:rsidR="00974642" w:rsidRDefault="004C7CBD" w:rsidP="00C15DE0">
      <w:pPr>
        <w:pStyle w:val="GvdeMetni"/>
        <w:spacing w:line="360" w:lineRule="auto"/>
        <w:ind w:left="0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İnsiyona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bağlı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gelişen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komplikasyonları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öğrenir</w:t>
      </w:r>
      <w:proofErr w:type="spellEnd"/>
    </w:p>
    <w:p w:rsidR="004C7CBD" w:rsidRDefault="004C7CBD" w:rsidP="00C15DE0">
      <w:pPr>
        <w:pStyle w:val="GvdeMetni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Kompikasyon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gelişen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insizyonun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sağaltımını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öğrenir</w:t>
      </w:r>
      <w:proofErr w:type="spellEnd"/>
    </w:p>
    <w:p w:rsidR="00974642" w:rsidRPr="0005377B" w:rsidRDefault="00974642" w:rsidP="000537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74642" w:rsidRPr="0005377B" w:rsidSect="000537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D6D"/>
    <w:multiLevelType w:val="hybridMultilevel"/>
    <w:tmpl w:val="E15E6B30"/>
    <w:lvl w:ilvl="0" w:tplc="7BD653CA">
      <w:start w:val="1"/>
      <w:numFmt w:val="bullet"/>
      <w:lvlText w:val="-"/>
      <w:lvlJc w:val="left"/>
      <w:pPr>
        <w:ind w:left="33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E760F18">
      <w:start w:val="1"/>
      <w:numFmt w:val="bullet"/>
      <w:lvlText w:val="•"/>
      <w:lvlJc w:val="left"/>
      <w:pPr>
        <w:ind w:left="1321" w:hanging="140"/>
      </w:pPr>
      <w:rPr>
        <w:rFonts w:hint="default"/>
      </w:rPr>
    </w:lvl>
    <w:lvl w:ilvl="2" w:tplc="88BE7F6C">
      <w:start w:val="1"/>
      <w:numFmt w:val="bullet"/>
      <w:lvlText w:val="•"/>
      <w:lvlJc w:val="left"/>
      <w:pPr>
        <w:ind w:left="2302" w:hanging="140"/>
      </w:pPr>
      <w:rPr>
        <w:rFonts w:hint="default"/>
      </w:rPr>
    </w:lvl>
    <w:lvl w:ilvl="3" w:tplc="E2F0C6CC">
      <w:start w:val="1"/>
      <w:numFmt w:val="bullet"/>
      <w:lvlText w:val="•"/>
      <w:lvlJc w:val="left"/>
      <w:pPr>
        <w:ind w:left="3283" w:hanging="140"/>
      </w:pPr>
      <w:rPr>
        <w:rFonts w:hint="default"/>
      </w:rPr>
    </w:lvl>
    <w:lvl w:ilvl="4" w:tplc="3302405E">
      <w:start w:val="1"/>
      <w:numFmt w:val="bullet"/>
      <w:lvlText w:val="•"/>
      <w:lvlJc w:val="left"/>
      <w:pPr>
        <w:ind w:left="4264" w:hanging="140"/>
      </w:pPr>
      <w:rPr>
        <w:rFonts w:hint="default"/>
      </w:rPr>
    </w:lvl>
    <w:lvl w:ilvl="5" w:tplc="A614F52A">
      <w:start w:val="1"/>
      <w:numFmt w:val="bullet"/>
      <w:lvlText w:val="•"/>
      <w:lvlJc w:val="left"/>
      <w:pPr>
        <w:ind w:left="5245" w:hanging="140"/>
      </w:pPr>
      <w:rPr>
        <w:rFonts w:hint="default"/>
      </w:rPr>
    </w:lvl>
    <w:lvl w:ilvl="6" w:tplc="01E4D2BA">
      <w:start w:val="1"/>
      <w:numFmt w:val="bullet"/>
      <w:lvlText w:val="•"/>
      <w:lvlJc w:val="left"/>
      <w:pPr>
        <w:ind w:left="6226" w:hanging="140"/>
      </w:pPr>
      <w:rPr>
        <w:rFonts w:hint="default"/>
      </w:rPr>
    </w:lvl>
    <w:lvl w:ilvl="7" w:tplc="D2908204">
      <w:start w:val="1"/>
      <w:numFmt w:val="bullet"/>
      <w:lvlText w:val="•"/>
      <w:lvlJc w:val="left"/>
      <w:pPr>
        <w:ind w:left="7207" w:hanging="140"/>
      </w:pPr>
      <w:rPr>
        <w:rFonts w:hint="default"/>
      </w:rPr>
    </w:lvl>
    <w:lvl w:ilvl="8" w:tplc="6F940016">
      <w:start w:val="1"/>
      <w:numFmt w:val="bullet"/>
      <w:lvlText w:val="•"/>
      <w:lvlJc w:val="left"/>
      <w:pPr>
        <w:ind w:left="8188" w:hanging="140"/>
      </w:pPr>
      <w:rPr>
        <w:rFonts w:hint="default"/>
      </w:rPr>
    </w:lvl>
  </w:abstractNum>
  <w:abstractNum w:abstractNumId="1">
    <w:nsid w:val="653616C9"/>
    <w:multiLevelType w:val="hybridMultilevel"/>
    <w:tmpl w:val="9A3463C6"/>
    <w:lvl w:ilvl="0" w:tplc="17B4CC6E">
      <w:start w:val="1"/>
      <w:numFmt w:val="bullet"/>
      <w:lvlText w:val="-"/>
      <w:lvlJc w:val="left"/>
      <w:pPr>
        <w:ind w:left="296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CEC8D5E">
      <w:start w:val="1"/>
      <w:numFmt w:val="bullet"/>
      <w:lvlText w:val="•"/>
      <w:lvlJc w:val="left"/>
      <w:pPr>
        <w:ind w:left="1233" w:hanging="140"/>
      </w:pPr>
      <w:rPr>
        <w:rFonts w:hint="default"/>
      </w:rPr>
    </w:lvl>
    <w:lvl w:ilvl="2" w:tplc="BC1AACD4">
      <w:start w:val="1"/>
      <w:numFmt w:val="bullet"/>
      <w:lvlText w:val="•"/>
      <w:lvlJc w:val="left"/>
      <w:pPr>
        <w:ind w:left="2166" w:hanging="140"/>
      </w:pPr>
      <w:rPr>
        <w:rFonts w:hint="default"/>
      </w:rPr>
    </w:lvl>
    <w:lvl w:ilvl="3" w:tplc="F12EFD62">
      <w:start w:val="1"/>
      <w:numFmt w:val="bullet"/>
      <w:lvlText w:val="•"/>
      <w:lvlJc w:val="left"/>
      <w:pPr>
        <w:ind w:left="3099" w:hanging="140"/>
      </w:pPr>
      <w:rPr>
        <w:rFonts w:hint="default"/>
      </w:rPr>
    </w:lvl>
    <w:lvl w:ilvl="4" w:tplc="2D9ADEA4">
      <w:start w:val="1"/>
      <w:numFmt w:val="bullet"/>
      <w:lvlText w:val="•"/>
      <w:lvlJc w:val="left"/>
      <w:pPr>
        <w:ind w:left="4032" w:hanging="140"/>
      </w:pPr>
      <w:rPr>
        <w:rFonts w:hint="default"/>
      </w:rPr>
    </w:lvl>
    <w:lvl w:ilvl="5" w:tplc="EAFC6AA2">
      <w:start w:val="1"/>
      <w:numFmt w:val="bullet"/>
      <w:lvlText w:val="•"/>
      <w:lvlJc w:val="left"/>
      <w:pPr>
        <w:ind w:left="4965" w:hanging="140"/>
      </w:pPr>
      <w:rPr>
        <w:rFonts w:hint="default"/>
      </w:rPr>
    </w:lvl>
    <w:lvl w:ilvl="6" w:tplc="40C06D38">
      <w:start w:val="1"/>
      <w:numFmt w:val="bullet"/>
      <w:lvlText w:val="•"/>
      <w:lvlJc w:val="left"/>
      <w:pPr>
        <w:ind w:left="5898" w:hanging="140"/>
      </w:pPr>
      <w:rPr>
        <w:rFonts w:hint="default"/>
      </w:rPr>
    </w:lvl>
    <w:lvl w:ilvl="7" w:tplc="66D20A76">
      <w:start w:val="1"/>
      <w:numFmt w:val="bullet"/>
      <w:lvlText w:val="•"/>
      <w:lvlJc w:val="left"/>
      <w:pPr>
        <w:ind w:left="6831" w:hanging="140"/>
      </w:pPr>
      <w:rPr>
        <w:rFonts w:hint="default"/>
      </w:rPr>
    </w:lvl>
    <w:lvl w:ilvl="8" w:tplc="D0B8A266">
      <w:start w:val="1"/>
      <w:numFmt w:val="bullet"/>
      <w:lvlText w:val="•"/>
      <w:lvlJc w:val="left"/>
      <w:pPr>
        <w:ind w:left="7764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74642"/>
    <w:rsid w:val="0005377B"/>
    <w:rsid w:val="0007338F"/>
    <w:rsid w:val="00144CB6"/>
    <w:rsid w:val="00211622"/>
    <w:rsid w:val="00274BC1"/>
    <w:rsid w:val="002942C1"/>
    <w:rsid w:val="002C7672"/>
    <w:rsid w:val="0030524A"/>
    <w:rsid w:val="00357319"/>
    <w:rsid w:val="004C7CBD"/>
    <w:rsid w:val="00501BDB"/>
    <w:rsid w:val="005341B5"/>
    <w:rsid w:val="00701B76"/>
    <w:rsid w:val="008400EC"/>
    <w:rsid w:val="008A2B76"/>
    <w:rsid w:val="008C1B6E"/>
    <w:rsid w:val="00974642"/>
    <w:rsid w:val="00A0286B"/>
    <w:rsid w:val="00C15DE0"/>
    <w:rsid w:val="00D352C3"/>
    <w:rsid w:val="00D50952"/>
    <w:rsid w:val="00D54C10"/>
    <w:rsid w:val="00E22F96"/>
    <w:rsid w:val="00E44475"/>
    <w:rsid w:val="00EE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46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6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4642"/>
    <w:pPr>
      <w:ind w:left="19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974642"/>
  </w:style>
  <w:style w:type="paragraph" w:customStyle="1" w:styleId="TableParagraph">
    <w:name w:val="Table Paragraph"/>
    <w:basedOn w:val="Normal"/>
    <w:uiPriority w:val="1"/>
    <w:qFormat/>
    <w:rsid w:val="00974642"/>
  </w:style>
  <w:style w:type="table" w:styleId="TabloKlavuzu">
    <w:name w:val="Table Grid"/>
    <w:basedOn w:val="NormalTablo"/>
    <w:uiPriority w:val="59"/>
    <w:rsid w:val="00144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Öğrenim Hedefleri 1</vt:lpstr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 1</dc:title>
  <dc:subject>Öğrenim Hedefleri 1</dc:subject>
  <dc:creator>enVision Document &amp; Workflow Management System</dc:creator>
  <cp:lastModifiedBy>User</cp:lastModifiedBy>
  <cp:revision>12</cp:revision>
  <dcterms:created xsi:type="dcterms:W3CDTF">2020-12-09T16:48:00Z</dcterms:created>
  <dcterms:modified xsi:type="dcterms:W3CDTF">2021-02-08T08:58:00Z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2020-12-09T00:00:00Z</vt:filetime>
  </property>
</Properties>
</file>